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Mars månadsmöte 16.3.2016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Plats: Klubben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Närvarande: Frans Graeffe, Emma Wargh, Oliver Flinck, Fanny Bergström och Otto Lindblom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Övriga närvarande: se bilaga 1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1. Mötets öppnande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Mötet öppnades klockan 18:09.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2. Konstaterande av mötets beslutförhet och stadgeenlighet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Mötet konstaterades beslutfört och stadgeenligt sammankallat.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3. Uppläsning och godkännande av föredragningslistan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Föredragningslistan lästes upp och godkändes.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. Framtida använding av HUS-utrymmen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Styrelsen föreslår att Spektrum ansöker om HUS-utrymmen. Månadsmötet godkände styrelsens f</w:t>
      </w:r>
      <w:r w:rsidDel="00000000" w:rsidR="00000000" w:rsidRPr="00000000">
        <w:rPr>
          <w:rtl w:val="0"/>
        </w:rPr>
        <w:t xml:space="preserve">örslag.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  Frans Graeffe skickar in en ansökan.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Otto Lindblom närvarande från punkt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. Meddelanden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Gånget program är 10.2 årsmöte, 12.2 Vändagssitz med Svenska Naturvetarklubben, 23.2 Bjarnedagssitz med Historicus, Helsingin Yliopiston Kemistit och Resonanssi, 24.2 Xqrr-möte, 12-14.3 Sverigeexkursion och 14.2 Ljudisoleringsmontering på Klubben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Spektrum har en ny soffa.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  <w:t xml:space="preserve">Klubbens trådlösa nätverksabbonemang avbeställs.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Klubben har ny ljudisolering.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. Övriga ärenden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Kommande program är 17.3 Vasagatan, 18.3 Förkör, 19.3 Årsfest, 19.3 Ryska Lunchen, 20.3 Sillis, 2.4 Dammiddag, 8.4 Är det sitz?-sitz och 13.4 April månadsmöte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Naturvetenskapliga Föreningen vid Stockholms Universitet (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rodorna) inbjuder </w:t>
      </w:r>
      <w:r w:rsidDel="00000000" w:rsidR="00000000" w:rsidRPr="00000000">
        <w:rPr>
          <w:rtl w:val="0"/>
        </w:rPr>
        <w:t xml:space="preserve">Spektrum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 till deras Halloweensitz.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. Mötets avslutande</w:t>
      </w:r>
    </w:p>
    <w:p w:rsidR="00000000" w:rsidDel="00000000" w:rsidP="00000000" w:rsidRDefault="00000000" w:rsidRPr="00000000">
      <w:pPr>
        <w:contextualSpacing w:val="0"/>
      </w:pPr>
      <w:bookmarkStart w:colFirst="0" w:colLast="0" w:name="h.lk8dh9fp5hvf" w:id="0"/>
      <w:bookmarkEnd w:id="0"/>
      <w:r w:rsidDel="00000000" w:rsidR="00000000" w:rsidRPr="00000000">
        <w:rPr>
          <w:rtl w:val="0"/>
        </w:rPr>
        <w:t xml:space="preserve">Mötet avlutades klockan 18:32.</w:t>
      </w:r>
    </w:p>
    <w:p w:rsidR="00000000" w:rsidDel="00000000" w:rsidP="00000000" w:rsidRDefault="00000000" w:rsidRPr="00000000">
      <w:pPr>
        <w:contextualSpacing w:val="0"/>
      </w:pPr>
      <w:bookmarkStart w:colFirst="0" w:colLast="0" w:name="h.ldk3hyawfb8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7t6rbg28v413" w:id="2"/>
      <w:bookmarkEnd w:id="2"/>
      <w:r w:rsidDel="00000000" w:rsidR="00000000" w:rsidRPr="00000000">
        <w:rPr>
          <w:rtl w:val="0"/>
        </w:rPr>
        <w:t xml:space="preserve">______________________</w:t>
        <w:tab/>
        <w:tab/>
        <w:tab/>
        <w:tab/>
        <w:t xml:space="preserve">______________________</w:t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3"/>
      <w:bookmarkEnd w:id="3"/>
      <w:r w:rsidDel="00000000" w:rsidR="00000000" w:rsidRPr="00000000">
        <w:rPr>
          <w:rtl w:val="0"/>
        </w:rPr>
        <w:t xml:space="preserve">Ordförande Frans Graeffe</w:t>
        <w:tab/>
        <w:tab/>
        <w:tab/>
        <w:tab/>
        <w:t xml:space="preserve">Sekreterare Emma Wargh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